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A509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LEADERSHIP DEVELOPMENT</w:t>
      </w:r>
    </w:p>
    <w:p w14:paraId="5D482A53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(SELF-PACED AUTO-TUTORIALS)</w:t>
      </w:r>
    </w:p>
    <w:p w14:paraId="348CAD1C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 xml:space="preserve">“Equipping for the </w:t>
      </w:r>
      <w:proofErr w:type="gramStart"/>
      <w:r w:rsidRPr="0037469F">
        <w:rPr>
          <w:rFonts w:ascii="Times New Roman" w:hAnsi="Times New Roman" w:cs="Times New Roman"/>
          <w:b/>
          <w:bCs/>
          <w:sz w:val="28"/>
          <w:szCs w:val="28"/>
        </w:rPr>
        <w:t>Advance</w:t>
      </w:r>
      <w:proofErr w:type="gramEnd"/>
      <w:r w:rsidRPr="0037469F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3D9E7C9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DD0FA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INTROSPECTIONS</w:t>
      </w:r>
    </w:p>
    <w:p w14:paraId="2666E130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BLOCK A</w:t>
      </w:r>
    </w:p>
    <w:p w14:paraId="1873E41C" w14:textId="77777777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BAF36" w14:textId="54E60C54" w:rsidR="0037469F" w:rsidRPr="00A1475F" w:rsidRDefault="0037469F" w:rsidP="003746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75F">
        <w:rPr>
          <w:rFonts w:ascii="Times New Roman" w:hAnsi="Times New Roman" w:cs="Times New Roman"/>
          <w:b/>
          <w:bCs/>
          <w:sz w:val="24"/>
          <w:szCs w:val="24"/>
        </w:rPr>
        <w:t>Introductory Notes:</w:t>
      </w:r>
    </w:p>
    <w:p w14:paraId="6208F4F7" w14:textId="77777777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D910C" w14:textId="393BF196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69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Leadership Development self-paced auto-tutorial </w:t>
      </w:r>
      <w:r w:rsidRPr="0037469F">
        <w:rPr>
          <w:rFonts w:ascii="Times New Roman" w:hAnsi="Times New Roman" w:cs="Times New Roman"/>
          <w:sz w:val="24"/>
          <w:szCs w:val="24"/>
        </w:rPr>
        <w:t xml:space="preserve">consists of four “Blocks” each with three to five “bites”. Each “bite” includes a mp4 </w:t>
      </w:r>
      <w:r>
        <w:rPr>
          <w:rFonts w:ascii="Times New Roman" w:hAnsi="Times New Roman" w:cs="Times New Roman"/>
          <w:sz w:val="24"/>
          <w:szCs w:val="24"/>
        </w:rPr>
        <w:t>presentation</w:t>
      </w:r>
      <w:r w:rsidRPr="0037469F">
        <w:rPr>
          <w:rFonts w:ascii="Times New Roman" w:hAnsi="Times New Roman" w:cs="Times New Roman"/>
          <w:sz w:val="24"/>
          <w:szCs w:val="24"/>
        </w:rPr>
        <w:t xml:space="preserve"> and an “introspection”. The latter is in the form of questions to be answered by the participants. These “introspections” are to be</w:t>
      </w:r>
      <w:r>
        <w:rPr>
          <w:rFonts w:ascii="Times New Roman" w:hAnsi="Times New Roman" w:cs="Times New Roman"/>
          <w:sz w:val="24"/>
          <w:szCs w:val="24"/>
        </w:rPr>
        <w:t xml:space="preserve"> written out and </w:t>
      </w:r>
      <w:r w:rsidR="00A1475F">
        <w:rPr>
          <w:rFonts w:ascii="Times New Roman" w:hAnsi="Times New Roman" w:cs="Times New Roman"/>
          <w:sz w:val="24"/>
          <w:szCs w:val="24"/>
        </w:rPr>
        <w:t>emailed</w:t>
      </w:r>
      <w:r>
        <w:rPr>
          <w:rFonts w:ascii="Times New Roman" w:hAnsi="Times New Roman" w:cs="Times New Roman"/>
          <w:sz w:val="24"/>
          <w:szCs w:val="24"/>
        </w:rPr>
        <w:t xml:space="preserve"> to [later] to </w:t>
      </w:r>
      <w:r w:rsidR="00972421">
        <w:rPr>
          <w:rFonts w:ascii="Times New Roman" w:hAnsi="Times New Roman" w:cs="Times New Roman"/>
          <w:sz w:val="24"/>
          <w:szCs w:val="24"/>
        </w:rPr>
        <w:t xml:space="preserve">demonstrate completion of the Block and to </w:t>
      </w:r>
      <w:r>
        <w:rPr>
          <w:rFonts w:ascii="Times New Roman" w:hAnsi="Times New Roman" w:cs="Times New Roman"/>
          <w:sz w:val="24"/>
          <w:szCs w:val="24"/>
        </w:rPr>
        <w:t>be awarded</w:t>
      </w:r>
      <w:r w:rsidRPr="0037469F">
        <w:rPr>
          <w:rFonts w:ascii="Times New Roman" w:hAnsi="Times New Roman" w:cs="Times New Roman"/>
          <w:sz w:val="24"/>
          <w:szCs w:val="24"/>
        </w:rPr>
        <w:t xml:space="preserve"> PDH </w:t>
      </w:r>
      <w:r>
        <w:rPr>
          <w:rFonts w:ascii="Times New Roman" w:hAnsi="Times New Roman" w:cs="Times New Roman"/>
          <w:sz w:val="24"/>
          <w:szCs w:val="24"/>
        </w:rPr>
        <w:t>cr</w:t>
      </w:r>
      <w:r w:rsidR="00972421">
        <w:rPr>
          <w:rFonts w:ascii="Times New Roman" w:hAnsi="Times New Roman" w:cs="Times New Roman"/>
          <w:sz w:val="24"/>
          <w:szCs w:val="24"/>
        </w:rPr>
        <w:t>edits.</w:t>
      </w:r>
    </w:p>
    <w:p w14:paraId="759B50B8" w14:textId="6274A2AB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175D4" w14:textId="32D86F76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A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71118988"/>
      <w:r>
        <w:rPr>
          <w:rFonts w:ascii="Times New Roman" w:hAnsi="Times New Roman" w:cs="Times New Roman"/>
          <w:sz w:val="24"/>
          <w:szCs w:val="24"/>
        </w:rPr>
        <w:t>?? PDH credits</w:t>
      </w:r>
      <w:bookmarkEnd w:id="0"/>
    </w:p>
    <w:p w14:paraId="3438D09E" w14:textId="6DD41CF8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?? PDH credits</w:t>
      </w:r>
    </w:p>
    <w:p w14:paraId="4D70C64A" w14:textId="26815642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?? PDH credits</w:t>
      </w:r>
    </w:p>
    <w:p w14:paraId="5C4239B1" w14:textId="0C17F6B9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?? PDH credits</w:t>
      </w:r>
    </w:p>
    <w:p w14:paraId="348D9312" w14:textId="77777777" w:rsidR="0037469F" w:rsidRP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23873" w14:textId="7C3E6F66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69F">
        <w:rPr>
          <w:rFonts w:ascii="Times New Roman" w:hAnsi="Times New Roman" w:cs="Times New Roman"/>
          <w:sz w:val="24"/>
          <w:szCs w:val="24"/>
        </w:rPr>
        <w:t>Block</w:t>
      </w:r>
      <w:r>
        <w:rPr>
          <w:rFonts w:ascii="Times New Roman" w:hAnsi="Times New Roman" w:cs="Times New Roman"/>
          <w:sz w:val="24"/>
          <w:szCs w:val="24"/>
        </w:rPr>
        <w:t>-A</w:t>
      </w:r>
      <w:r w:rsidRPr="0037469F">
        <w:rPr>
          <w:rFonts w:ascii="Times New Roman" w:hAnsi="Times New Roman" w:cs="Times New Roman"/>
          <w:sz w:val="24"/>
          <w:szCs w:val="24"/>
        </w:rPr>
        <w:t xml:space="preserve"> presents the “5 E’s” of leadership (envision, equip, empower, edify and evaluate), while Block B presents the “3 </w:t>
      </w:r>
      <w:proofErr w:type="gramStart"/>
      <w:r w:rsidRPr="0037469F">
        <w:rPr>
          <w:rFonts w:ascii="Times New Roman" w:hAnsi="Times New Roman" w:cs="Times New Roman"/>
          <w:sz w:val="24"/>
          <w:szCs w:val="24"/>
        </w:rPr>
        <w:t>C’s”(</w:t>
      </w:r>
      <w:proofErr w:type="gramEnd"/>
      <w:r w:rsidRPr="0037469F">
        <w:rPr>
          <w:rFonts w:ascii="Times New Roman" w:hAnsi="Times New Roman" w:cs="Times New Roman"/>
          <w:sz w:val="24"/>
          <w:szCs w:val="24"/>
        </w:rPr>
        <w:t>change, communication, character). Block C considers the mechanics (or dynamics) of functional groups, and Block D introduce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7469F">
        <w:rPr>
          <w:rFonts w:ascii="Times New Roman" w:hAnsi="Times New Roman" w:cs="Times New Roman"/>
          <w:sz w:val="24"/>
          <w:szCs w:val="24"/>
        </w:rPr>
        <w:t xml:space="preserve"> the concepts of creativity, </w:t>
      </w:r>
      <w:proofErr w:type="gramStart"/>
      <w:r w:rsidRPr="0037469F">
        <w:rPr>
          <w:rFonts w:ascii="Times New Roman" w:hAnsi="Times New Roman" w:cs="Times New Roman"/>
          <w:sz w:val="24"/>
          <w:szCs w:val="24"/>
        </w:rPr>
        <w:t>innovation</w:t>
      </w:r>
      <w:proofErr w:type="gramEnd"/>
      <w:r w:rsidRPr="0037469F">
        <w:rPr>
          <w:rFonts w:ascii="Times New Roman" w:hAnsi="Times New Roman" w:cs="Times New Roman"/>
          <w:sz w:val="24"/>
          <w:szCs w:val="24"/>
        </w:rPr>
        <w:t xml:space="preserve"> and planning.</w:t>
      </w:r>
    </w:p>
    <w:p w14:paraId="0244A39B" w14:textId="71AF13C2" w:rsidR="003D1879" w:rsidRDefault="003D1879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5EA9E" w14:textId="66569406" w:rsidR="00A1475F" w:rsidRDefault="00A1475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A836" w14:textId="394669E7" w:rsidR="00A1475F" w:rsidRPr="00A1475F" w:rsidRDefault="00A1475F" w:rsidP="003746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75F">
        <w:rPr>
          <w:rFonts w:ascii="Times New Roman" w:hAnsi="Times New Roman" w:cs="Times New Roman"/>
          <w:b/>
          <w:bCs/>
          <w:sz w:val="24"/>
          <w:szCs w:val="24"/>
        </w:rPr>
        <w:t>Please complete the following:</w:t>
      </w:r>
    </w:p>
    <w:p w14:paraId="5D59842E" w14:textId="067F3F9E" w:rsidR="00A1475F" w:rsidRDefault="00A1475F" w:rsidP="00A1475F">
      <w:pPr>
        <w:pStyle w:val="ListParagraph"/>
        <w:numPr>
          <w:ilvl w:val="0"/>
          <w:numId w:val="2"/>
        </w:numPr>
      </w:pPr>
      <w:r>
        <w:t xml:space="preserve">Name to appear on the PDH certificate: </w:t>
      </w:r>
    </w:p>
    <w:p w14:paraId="2A2D5482" w14:textId="3D8268F4" w:rsidR="00A1475F" w:rsidRPr="00A1475F" w:rsidRDefault="00A1475F" w:rsidP="00A1475F">
      <w:pPr>
        <w:pStyle w:val="ListParagraph"/>
        <w:numPr>
          <w:ilvl w:val="0"/>
          <w:numId w:val="2"/>
        </w:numPr>
      </w:pPr>
      <w:r>
        <w:t xml:space="preserve">By submission of Block A introspection, I attest that I have viewed </w:t>
      </w:r>
      <w:proofErr w:type="gramStart"/>
      <w:r>
        <w:t>all of</w:t>
      </w:r>
      <w:proofErr w:type="gramEnd"/>
      <w:r>
        <w:t xml:space="preserve"> the bites contained in this block</w:t>
      </w:r>
      <w:r w:rsidR="00CF71FB">
        <w:t xml:space="preserve"> and fully completed the below introspection.</w:t>
      </w:r>
    </w:p>
    <w:p w14:paraId="5B455FDA" w14:textId="0F7B0DA8" w:rsidR="003D1879" w:rsidRDefault="003D1879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486BD" w14:textId="77777777" w:rsidR="003D1879" w:rsidRPr="003D1879" w:rsidRDefault="003D1879" w:rsidP="003D187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3D1879">
        <w:rPr>
          <w:rFonts w:eastAsia="Calibri"/>
          <w:b/>
          <w:bCs/>
          <w:color w:val="000000" w:themeColor="text1"/>
          <w:kern w:val="24"/>
          <w:sz w:val="28"/>
          <w:szCs w:val="28"/>
        </w:rPr>
        <w:t>A.1.a (envisioning)</w:t>
      </w:r>
    </w:p>
    <w:p w14:paraId="44A1EAFC" w14:textId="77777777" w:rsidR="003D1879" w:rsidRPr="003D1879" w:rsidRDefault="003D1879" w:rsidP="003D1879">
      <w:pPr>
        <w:pStyle w:val="NormalWeb"/>
        <w:spacing w:before="0" w:beforeAutospacing="0" w:after="0" w:afterAutospacing="0"/>
        <w:rPr>
          <w:rFonts w:eastAsia="+mn-ea"/>
          <w:color w:val="FFFFFF"/>
          <w:kern w:val="24"/>
        </w:rPr>
      </w:pPr>
      <w:r w:rsidRPr="003D1879">
        <w:rPr>
          <w:rFonts w:eastAsia="+mn-ea"/>
          <w:color w:val="FFFFFF"/>
          <w:kern w:val="24"/>
        </w:rPr>
        <w:t>1)</w:t>
      </w:r>
      <w:r w:rsidRPr="003D1879">
        <w:rPr>
          <w:rFonts w:eastAsia="+mn-ea"/>
          <w:b/>
          <w:bCs/>
          <w:color w:val="FFFFFF"/>
          <w:kern w:val="24"/>
        </w:rPr>
        <w:t xml:space="preserve"> </w:t>
      </w:r>
      <w:r w:rsidRPr="003D1879">
        <w:rPr>
          <w:rFonts w:eastAsia="+mn-ea"/>
          <w:color w:val="FFFFFF"/>
          <w:kern w:val="24"/>
        </w:rPr>
        <w:t>Propose strategies for self-</w:t>
      </w:r>
    </w:p>
    <w:p w14:paraId="7EC7A93D" w14:textId="5AB85149" w:rsidR="003D1879" w:rsidRDefault="003D1879" w:rsidP="003D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879">
        <w:rPr>
          <w:rFonts w:ascii="Times New Roman" w:hAnsi="Times New Roman" w:cs="Times New Roman"/>
          <w:sz w:val="24"/>
          <w:szCs w:val="24"/>
        </w:rPr>
        <w:t>Does your group currently have a vision statement that is idealistic, concise, unifying, broadly accepted and energizing?</w:t>
      </w:r>
    </w:p>
    <w:p w14:paraId="6C1342E5" w14:textId="77777777" w:rsidR="00A1475F" w:rsidRPr="003D1879" w:rsidRDefault="00A1475F" w:rsidP="003D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DC9AE" w14:textId="488F0596" w:rsidR="00E17B55" w:rsidRPr="003D1879" w:rsidRDefault="00E17B55" w:rsidP="003D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62A34" w14:textId="536E0FBC" w:rsidR="003D1879" w:rsidRPr="003D1879" w:rsidRDefault="003D1879" w:rsidP="003D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879">
        <w:rPr>
          <w:rFonts w:ascii="Times New Roman" w:hAnsi="Times New Roman" w:cs="Times New Roman"/>
          <w:sz w:val="24"/>
          <w:szCs w:val="24"/>
        </w:rPr>
        <w:t>If not, lay out a potential strategy to construct a vision statement</w:t>
      </w:r>
      <w:r w:rsidRPr="003D1879">
        <w:rPr>
          <w:rFonts w:ascii="Times New Roman" w:hAnsi="Times New Roman" w:cs="Times New Roman"/>
          <w:sz w:val="24"/>
          <w:szCs w:val="24"/>
        </w:rPr>
        <w:t>.</w:t>
      </w:r>
    </w:p>
    <w:p w14:paraId="507C0DBC" w14:textId="39FA422E" w:rsidR="003D1879" w:rsidRDefault="003D1879" w:rsidP="003D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9A345" w14:textId="77777777" w:rsidR="00A1475F" w:rsidRPr="003D1879" w:rsidRDefault="00A1475F" w:rsidP="003D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FDC3E" w14:textId="2AD3D819" w:rsidR="003D1879" w:rsidRPr="003D1879" w:rsidRDefault="003D1879" w:rsidP="003D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879">
        <w:rPr>
          <w:rFonts w:ascii="Times New Roman" w:hAnsi="Times New Roman" w:cs="Times New Roman"/>
          <w:sz w:val="24"/>
          <w:szCs w:val="24"/>
        </w:rPr>
        <w:lastRenderedPageBreak/>
        <w:t>Improvements, change and growth call for leadership. If you are not willing to play that role, are you prepared to name a member of your group to become a visionary leader?</w:t>
      </w:r>
    </w:p>
    <w:p w14:paraId="1C160E00" w14:textId="722D2944" w:rsidR="003D1879" w:rsidRPr="003D1879" w:rsidRDefault="003D1879" w:rsidP="003D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50CEA" w14:textId="77777777" w:rsidR="003D1879" w:rsidRPr="003D1879" w:rsidRDefault="003D1879" w:rsidP="003D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7B84E" w14:textId="77777777" w:rsidR="003D1879" w:rsidRPr="00A1475F" w:rsidRDefault="003D1879" w:rsidP="003D187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  <w:r w:rsidRPr="00A1475F">
        <w:rPr>
          <w:rFonts w:eastAsia="Calibri"/>
          <w:b/>
          <w:bCs/>
          <w:color w:val="000000" w:themeColor="text1"/>
          <w:kern w:val="24"/>
          <w:sz w:val="28"/>
          <w:szCs w:val="28"/>
        </w:rPr>
        <w:t>A.1.b (Equipping)</w:t>
      </w:r>
    </w:p>
    <w:p w14:paraId="202643FB" w14:textId="77777777" w:rsidR="003D1879" w:rsidRPr="003D1879" w:rsidRDefault="003D1879" w:rsidP="003D187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</w:p>
    <w:p w14:paraId="1CFFF070" w14:textId="761D468B" w:rsidR="003D1879" w:rsidRPr="003D1879" w:rsidRDefault="003D1879" w:rsidP="003D187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3D18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Give an example of a recent instance in which you “equipped” somebody, was it easy for you?</w:t>
      </w:r>
    </w:p>
    <w:p w14:paraId="5C284505" w14:textId="62896F9F" w:rsidR="003D1879" w:rsidRDefault="003D1879" w:rsidP="003D187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14:paraId="4D8C13A2" w14:textId="77777777" w:rsidR="00A1475F" w:rsidRPr="003D1879" w:rsidRDefault="00A1475F" w:rsidP="003D187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14:paraId="07C8A4C6" w14:textId="2541C654" w:rsidR="003D1879" w:rsidRPr="003D1879" w:rsidRDefault="003D1879" w:rsidP="003D187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3D18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Did the person you “equipped” have the same vision as you? Comment on this</w:t>
      </w:r>
    </w:p>
    <w:p w14:paraId="67625403" w14:textId="11DA04C6" w:rsidR="003D1879" w:rsidRDefault="003D1879" w:rsidP="003D187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14:paraId="73F5C803" w14:textId="77777777" w:rsidR="00A1475F" w:rsidRPr="003D1879" w:rsidRDefault="00A1475F" w:rsidP="003D187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14:paraId="5CA9BC69" w14:textId="5D4CA738" w:rsidR="003D1879" w:rsidRPr="003D1879" w:rsidRDefault="003D1879" w:rsidP="003D187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3D18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Suppose you just talked a new member into serving as a Secretary. What would your steps be in equipping him/her?</w:t>
      </w:r>
    </w:p>
    <w:p w14:paraId="60B7F1DF" w14:textId="0BC6F2BF" w:rsidR="003D1879" w:rsidRPr="003D1879" w:rsidRDefault="003D1879" w:rsidP="003D187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14:paraId="6A5B5117" w14:textId="4C42D90A" w:rsidR="003D1879" w:rsidRPr="003D1879" w:rsidRDefault="003D1879" w:rsidP="003D187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14:paraId="3225AAAA" w14:textId="77777777" w:rsidR="003D1879" w:rsidRPr="003D1879" w:rsidRDefault="003D1879" w:rsidP="003D1879">
      <w:pPr>
        <w:pStyle w:val="ListParagraph"/>
        <w:ind w:left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3D187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A.1.c (Empowering)</w:t>
      </w:r>
    </w:p>
    <w:p w14:paraId="6A110FC0" w14:textId="77777777" w:rsidR="003D1879" w:rsidRPr="003D1879" w:rsidRDefault="003D1879" w:rsidP="003D1879">
      <w:pPr>
        <w:pStyle w:val="ListParagraph"/>
        <w:ind w:left="630"/>
        <w:rPr>
          <w:rFonts w:eastAsiaTheme="minorEastAsia"/>
          <w:color w:val="000000" w:themeColor="text1"/>
          <w:kern w:val="24"/>
        </w:rPr>
      </w:pPr>
    </w:p>
    <w:p w14:paraId="2B962A58" w14:textId="4673DD56" w:rsidR="003D1879" w:rsidRPr="003D1879" w:rsidRDefault="003D1879" w:rsidP="003D1879">
      <w:pPr>
        <w:pStyle w:val="ListParagraph"/>
        <w:ind w:left="0"/>
        <w:rPr>
          <w:rFonts w:eastAsiaTheme="minorEastAsia"/>
          <w:color w:val="000000" w:themeColor="text1"/>
          <w:kern w:val="24"/>
        </w:rPr>
      </w:pPr>
      <w:r w:rsidRPr="003D1879">
        <w:rPr>
          <w:rFonts w:eastAsiaTheme="minorEastAsia"/>
          <w:color w:val="000000" w:themeColor="text1"/>
          <w:kern w:val="24"/>
        </w:rPr>
        <w:t>Have you so far developed a vision statement for your FG, yourself, and/or your family?   If not, what is your strategy?</w:t>
      </w:r>
    </w:p>
    <w:p w14:paraId="65FEF6A5" w14:textId="3707221D" w:rsidR="003D1879" w:rsidRDefault="003D1879" w:rsidP="003D1879">
      <w:pPr>
        <w:pStyle w:val="ListParagraph"/>
        <w:ind w:left="0"/>
        <w:rPr>
          <w:rFonts w:eastAsiaTheme="minorEastAsia"/>
          <w:color w:val="000000" w:themeColor="text1"/>
          <w:kern w:val="24"/>
        </w:rPr>
      </w:pPr>
    </w:p>
    <w:p w14:paraId="27B4724D" w14:textId="77777777" w:rsidR="00A1475F" w:rsidRPr="003D1879" w:rsidRDefault="00A1475F" w:rsidP="003D1879">
      <w:pPr>
        <w:pStyle w:val="ListParagraph"/>
        <w:ind w:left="0"/>
        <w:rPr>
          <w:rFonts w:eastAsiaTheme="minorEastAsia"/>
          <w:color w:val="000000" w:themeColor="text1"/>
          <w:kern w:val="24"/>
        </w:rPr>
      </w:pPr>
    </w:p>
    <w:p w14:paraId="688F9EE2" w14:textId="70AD764A" w:rsidR="003D1879" w:rsidRPr="003D1879" w:rsidRDefault="003D1879" w:rsidP="003D1879">
      <w:pPr>
        <w:pStyle w:val="ListParagraph"/>
        <w:ind w:left="0"/>
        <w:rPr>
          <w:rFonts w:eastAsiaTheme="minorEastAsia"/>
          <w:color w:val="000000" w:themeColor="text1"/>
          <w:kern w:val="24"/>
        </w:rPr>
      </w:pPr>
      <w:r w:rsidRPr="003D1879">
        <w:rPr>
          <w:rFonts w:eastAsiaTheme="minorEastAsia"/>
          <w:color w:val="000000" w:themeColor="text1"/>
          <w:kern w:val="24"/>
        </w:rPr>
        <w:t>How effective are you in equipping others?  Give an example in which you did. Evaluate the outcome.</w:t>
      </w:r>
    </w:p>
    <w:p w14:paraId="499FF7EF" w14:textId="18F759D4" w:rsidR="003D1879" w:rsidRPr="003D1879" w:rsidRDefault="003D1879" w:rsidP="003D1879">
      <w:pPr>
        <w:pStyle w:val="ListParagraph"/>
        <w:ind w:left="0"/>
        <w:rPr>
          <w:rFonts w:eastAsiaTheme="minorEastAsia"/>
          <w:color w:val="000000" w:themeColor="text1"/>
          <w:kern w:val="24"/>
        </w:rPr>
      </w:pPr>
    </w:p>
    <w:p w14:paraId="643DD0DC" w14:textId="77777777" w:rsidR="003D1879" w:rsidRPr="003D1879" w:rsidRDefault="003D1879" w:rsidP="003D1879">
      <w:pPr>
        <w:pStyle w:val="ListParagraph"/>
        <w:ind w:left="0"/>
      </w:pPr>
    </w:p>
    <w:p w14:paraId="3B8D2DDF" w14:textId="5091BD8D" w:rsidR="003D1879" w:rsidRPr="003D1879" w:rsidRDefault="003D1879" w:rsidP="003D187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3D18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Can you recall instances when you “empowered” somebody without their being fully equipped? If so, what will you do if that were to again occur?</w:t>
      </w:r>
    </w:p>
    <w:p w14:paraId="71197D71" w14:textId="0221B24D" w:rsidR="003D1879" w:rsidRDefault="003D1879" w:rsidP="003D187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14:paraId="61C1F2E9" w14:textId="77777777" w:rsidR="00A1475F" w:rsidRPr="003D1879" w:rsidRDefault="00A1475F" w:rsidP="003D187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14:paraId="442D506E" w14:textId="11C0DD18" w:rsidR="003D1879" w:rsidRPr="003D1879" w:rsidRDefault="003D1879" w:rsidP="003D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1C2B0" w14:textId="6F5677D3" w:rsidR="003D1879" w:rsidRPr="003D1879" w:rsidRDefault="003D1879" w:rsidP="003D1879">
      <w:pPr>
        <w:pStyle w:val="ListParagraph"/>
        <w:ind w:left="0"/>
        <w:rPr>
          <w:b/>
          <w:bCs/>
          <w:sz w:val="28"/>
          <w:szCs w:val="28"/>
        </w:rPr>
      </w:pPr>
      <w:r w:rsidRPr="003D1879">
        <w:rPr>
          <w:b/>
          <w:bCs/>
          <w:sz w:val="28"/>
          <w:szCs w:val="28"/>
        </w:rPr>
        <w:t>A.2.d (Edifying)</w:t>
      </w:r>
    </w:p>
    <w:p w14:paraId="633FD056" w14:textId="222868A8" w:rsidR="003D1879" w:rsidRPr="003D1879" w:rsidRDefault="003D1879" w:rsidP="003D1879">
      <w:pPr>
        <w:pStyle w:val="ListParagraph"/>
        <w:ind w:left="0"/>
      </w:pPr>
    </w:p>
    <w:p w14:paraId="0343C0B6" w14:textId="64FF6350" w:rsidR="003D1879" w:rsidRPr="003D1879" w:rsidRDefault="003D1879" w:rsidP="003D1879">
      <w:pPr>
        <w:pStyle w:val="ListParagraph"/>
        <w:ind w:left="0"/>
        <w:rPr>
          <w:color w:val="000000" w:themeColor="text1"/>
          <w:kern w:val="24"/>
        </w:rPr>
      </w:pPr>
      <w:r w:rsidRPr="003D1879">
        <w:rPr>
          <w:color w:val="000000" w:themeColor="text1"/>
          <w:kern w:val="24"/>
        </w:rPr>
        <w:t>Consider ways you might be able to edify others without necessarily spending money.</w:t>
      </w:r>
    </w:p>
    <w:p w14:paraId="3491D492" w14:textId="6890C4AA" w:rsidR="003D1879" w:rsidRDefault="003D1879" w:rsidP="003D1879">
      <w:pPr>
        <w:pStyle w:val="ListParagraph"/>
        <w:ind w:left="0"/>
        <w:rPr>
          <w:color w:val="000000" w:themeColor="text1"/>
          <w:kern w:val="24"/>
        </w:rPr>
      </w:pPr>
    </w:p>
    <w:p w14:paraId="14D58D72" w14:textId="77777777" w:rsidR="00A1475F" w:rsidRPr="003D1879" w:rsidRDefault="00A1475F" w:rsidP="003D1879">
      <w:pPr>
        <w:pStyle w:val="ListParagraph"/>
        <w:ind w:left="0"/>
        <w:rPr>
          <w:color w:val="000000" w:themeColor="text1"/>
          <w:kern w:val="24"/>
        </w:rPr>
      </w:pPr>
    </w:p>
    <w:p w14:paraId="3A269284" w14:textId="5B803920" w:rsidR="003D1879" w:rsidRPr="003D1879" w:rsidRDefault="003D1879" w:rsidP="003D1879">
      <w:pPr>
        <w:pStyle w:val="ListParagraph"/>
        <w:ind w:left="0"/>
        <w:rPr>
          <w:color w:val="000000" w:themeColor="text1"/>
          <w:kern w:val="24"/>
        </w:rPr>
      </w:pPr>
      <w:r w:rsidRPr="003D1879">
        <w:rPr>
          <w:color w:val="000000" w:themeColor="text1"/>
          <w:kern w:val="24"/>
        </w:rPr>
        <w:t xml:space="preserve">Think back to the last person you edified; how did it feel?  </w:t>
      </w:r>
    </w:p>
    <w:p w14:paraId="611C7A88" w14:textId="5FA0002A" w:rsidR="003D1879" w:rsidRDefault="003D1879" w:rsidP="003D1879">
      <w:pPr>
        <w:pStyle w:val="ListParagraph"/>
        <w:ind w:left="0"/>
        <w:rPr>
          <w:color w:val="000000" w:themeColor="text1"/>
          <w:kern w:val="24"/>
        </w:rPr>
      </w:pPr>
    </w:p>
    <w:p w14:paraId="18333C7A" w14:textId="77777777" w:rsidR="00A1475F" w:rsidRPr="003D1879" w:rsidRDefault="00A1475F" w:rsidP="003D1879">
      <w:pPr>
        <w:pStyle w:val="ListParagraph"/>
        <w:ind w:left="0"/>
        <w:rPr>
          <w:color w:val="000000" w:themeColor="text1"/>
          <w:kern w:val="24"/>
        </w:rPr>
      </w:pPr>
    </w:p>
    <w:p w14:paraId="33637883" w14:textId="6CA42945" w:rsidR="003D1879" w:rsidRPr="003D1879" w:rsidRDefault="003D1879" w:rsidP="003D1879">
      <w:pPr>
        <w:pStyle w:val="ListParagraph"/>
        <w:ind w:left="0"/>
        <w:rPr>
          <w:color w:val="000000" w:themeColor="text1"/>
          <w:kern w:val="24"/>
        </w:rPr>
      </w:pPr>
      <w:r w:rsidRPr="003D1879">
        <w:rPr>
          <w:color w:val="000000" w:themeColor="text1"/>
          <w:kern w:val="24"/>
        </w:rPr>
        <w:t>During the next eight days edify ten different persons - colleagues or somebody near you and make note of the dialog and reactions.</w:t>
      </w:r>
    </w:p>
    <w:p w14:paraId="70D03F57" w14:textId="001ACF71" w:rsidR="003D1879" w:rsidRPr="003D1879" w:rsidRDefault="003D1879" w:rsidP="003D1879">
      <w:pPr>
        <w:pStyle w:val="ListParagraph"/>
        <w:ind w:left="0"/>
        <w:rPr>
          <w:color w:val="000000" w:themeColor="text1"/>
          <w:kern w:val="24"/>
        </w:rPr>
      </w:pPr>
    </w:p>
    <w:p w14:paraId="1F94C5A5" w14:textId="00A3D969" w:rsidR="003D1879" w:rsidRDefault="003D1879" w:rsidP="003D1879">
      <w:pPr>
        <w:pStyle w:val="ListParagraph"/>
        <w:ind w:left="0"/>
        <w:rPr>
          <w:color w:val="000000" w:themeColor="text1"/>
          <w:kern w:val="24"/>
        </w:rPr>
      </w:pPr>
    </w:p>
    <w:p w14:paraId="28D83064" w14:textId="77777777" w:rsidR="00A1475F" w:rsidRPr="003D1879" w:rsidRDefault="00A1475F" w:rsidP="003D1879">
      <w:pPr>
        <w:pStyle w:val="ListParagraph"/>
        <w:ind w:left="0"/>
        <w:rPr>
          <w:color w:val="000000" w:themeColor="text1"/>
          <w:kern w:val="24"/>
        </w:rPr>
      </w:pPr>
    </w:p>
    <w:p w14:paraId="54215B6B" w14:textId="1EBD03B2" w:rsidR="003D1879" w:rsidRPr="003D1879" w:rsidRDefault="003D1879" w:rsidP="003D18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879">
        <w:rPr>
          <w:rFonts w:ascii="Times New Roman" w:hAnsi="Times New Roman" w:cs="Times New Roman"/>
          <w:b/>
          <w:bCs/>
          <w:sz w:val="28"/>
          <w:szCs w:val="28"/>
        </w:rPr>
        <w:t>A.2.e (Evaluating)</w:t>
      </w:r>
    </w:p>
    <w:p w14:paraId="544385C0" w14:textId="2FACA817" w:rsidR="003D1879" w:rsidRPr="003D1879" w:rsidRDefault="003D1879" w:rsidP="003D1879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3D187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Propose strategies for self-evaluation in relationship to your leadership </w:t>
      </w:r>
      <w:proofErr w:type="gramStart"/>
      <w:r w:rsidRPr="003D187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skills</w:t>
      </w:r>
      <w:proofErr w:type="gramEnd"/>
    </w:p>
    <w:p w14:paraId="0DB948F5" w14:textId="08C53C5B" w:rsidR="003D1879" w:rsidRDefault="003D1879" w:rsidP="003D1879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11A92DBD" w14:textId="77777777" w:rsidR="00A1475F" w:rsidRPr="00A1475F" w:rsidRDefault="00A1475F" w:rsidP="003D1879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1D8C8689" w14:textId="7B964231" w:rsidR="003D1879" w:rsidRPr="00A1475F" w:rsidRDefault="003D1879" w:rsidP="003D1879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A1475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Consider the 5 Es; in which are you the strongest?</w:t>
      </w:r>
    </w:p>
    <w:p w14:paraId="4E7651C7" w14:textId="224C701C" w:rsidR="003D1879" w:rsidRPr="00A1475F" w:rsidRDefault="003D1879" w:rsidP="003D1879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6975A618" w14:textId="77777777" w:rsidR="00A1475F" w:rsidRPr="00A1475F" w:rsidRDefault="00A1475F" w:rsidP="003D1879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34316EFD" w14:textId="677BAD02" w:rsidR="003D1879" w:rsidRPr="00A1475F" w:rsidRDefault="003D1879" w:rsidP="003D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75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Consider the 5 Es; in which are you the weakest?  List strategies for improvement</w:t>
      </w:r>
    </w:p>
    <w:p w14:paraId="654154D1" w14:textId="77777777" w:rsidR="003D1879" w:rsidRPr="00A1475F" w:rsidRDefault="003D1879" w:rsidP="003D1879">
      <w:pPr>
        <w:rPr>
          <w:sz w:val="24"/>
          <w:szCs w:val="24"/>
        </w:rPr>
      </w:pPr>
    </w:p>
    <w:p w14:paraId="23BE3C70" w14:textId="77777777" w:rsidR="003D1879" w:rsidRPr="00A1475F" w:rsidRDefault="003D1879" w:rsidP="003D1879">
      <w:pPr>
        <w:pStyle w:val="ListParagraph"/>
        <w:ind w:left="0"/>
      </w:pPr>
    </w:p>
    <w:p w14:paraId="2EEE8ADB" w14:textId="77777777" w:rsidR="003D1879" w:rsidRPr="00A1475F" w:rsidRDefault="003D1879" w:rsidP="003D1879">
      <w:pPr>
        <w:spacing w:after="0" w:line="240" w:lineRule="auto"/>
        <w:rPr>
          <w:sz w:val="24"/>
          <w:szCs w:val="24"/>
        </w:rPr>
      </w:pPr>
    </w:p>
    <w:sectPr w:rsidR="003D1879" w:rsidRPr="00A147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E177" w14:textId="77777777" w:rsidR="003F256F" w:rsidRDefault="003F256F" w:rsidP="003D1879">
      <w:pPr>
        <w:spacing w:after="0" w:line="240" w:lineRule="auto"/>
      </w:pPr>
      <w:r>
        <w:separator/>
      </w:r>
    </w:p>
  </w:endnote>
  <w:endnote w:type="continuationSeparator" w:id="0">
    <w:p w14:paraId="2BCB122C" w14:textId="77777777" w:rsidR="003F256F" w:rsidRDefault="003F256F" w:rsidP="003D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637982"/>
      <w:docPartObj>
        <w:docPartGallery w:val="Page Numbers (Bottom of Page)"/>
        <w:docPartUnique/>
      </w:docPartObj>
    </w:sdtPr>
    <w:sdtContent>
      <w:p w14:paraId="60D3EBC1" w14:textId="7D9269E5" w:rsidR="003D1879" w:rsidRDefault="003D1879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9240EC1" w14:textId="77777777" w:rsidR="003D1879" w:rsidRDefault="003D1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1CCE" w14:textId="77777777" w:rsidR="003F256F" w:rsidRDefault="003F256F" w:rsidP="003D1879">
      <w:pPr>
        <w:spacing w:after="0" w:line="240" w:lineRule="auto"/>
      </w:pPr>
      <w:r>
        <w:separator/>
      </w:r>
    </w:p>
  </w:footnote>
  <w:footnote w:type="continuationSeparator" w:id="0">
    <w:p w14:paraId="589B8E61" w14:textId="77777777" w:rsidR="003F256F" w:rsidRDefault="003F256F" w:rsidP="003D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06B4"/>
    <w:multiLevelType w:val="hybridMultilevel"/>
    <w:tmpl w:val="BF662BA8"/>
    <w:lvl w:ilvl="0" w:tplc="33989E1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Theme="minorHAnsi" w:eastAsiaTheme="minorEastAsia" w:hAnsi="Tahoma" w:cstheme="minorBidi"/>
      </w:rPr>
    </w:lvl>
    <w:lvl w:ilvl="1" w:tplc="C0DA0916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CE9CC0D8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C2F82298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962CB782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878A3264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643F6C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9314072C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7E86459C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 w15:restartNumberingAfterBreak="0">
    <w:nsid w:val="4E303E71"/>
    <w:multiLevelType w:val="hybridMultilevel"/>
    <w:tmpl w:val="7B061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D1"/>
    <w:rsid w:val="00246FD1"/>
    <w:rsid w:val="0037469F"/>
    <w:rsid w:val="003D1879"/>
    <w:rsid w:val="003F256F"/>
    <w:rsid w:val="00972421"/>
    <w:rsid w:val="00A1475F"/>
    <w:rsid w:val="00CF71FB"/>
    <w:rsid w:val="00E1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AC37"/>
  <w15:chartTrackingRefBased/>
  <w15:docId w15:val="{24CF952B-8039-4EEA-AEA8-9C80B3D8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69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18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87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D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87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Smith</dc:creator>
  <cp:keywords/>
  <dc:description/>
  <cp:lastModifiedBy>Larry Smith</cp:lastModifiedBy>
  <cp:revision>6</cp:revision>
  <dcterms:created xsi:type="dcterms:W3CDTF">2021-05-05T18:50:00Z</dcterms:created>
  <dcterms:modified xsi:type="dcterms:W3CDTF">2021-05-05T19:11:00Z</dcterms:modified>
</cp:coreProperties>
</file>